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37" w:rsidRDefault="00534337" w:rsidP="00534337">
      <w:pPr>
        <w:pageBreakBefore/>
        <w:ind w:left="-567"/>
        <w:jc w:val="center"/>
      </w:pPr>
      <w:bookmarkStart w:id="0" w:name="_GoBack"/>
      <w:r>
        <w:rPr>
          <w:b/>
          <w:bCs/>
          <w:sz w:val="36"/>
          <w:szCs w:val="36"/>
        </w:rPr>
        <w:t>Муниципальное бюджетное учреждение</w:t>
      </w:r>
    </w:p>
    <w:p w:rsidR="00534337" w:rsidRDefault="00534337" w:rsidP="00534337">
      <w:pPr>
        <w:ind w:left="-567"/>
        <w:jc w:val="center"/>
      </w:pPr>
      <w:r>
        <w:rPr>
          <w:b/>
          <w:bCs/>
          <w:sz w:val="36"/>
          <w:szCs w:val="36"/>
        </w:rPr>
        <w:t xml:space="preserve">«Молодежный центр» </w:t>
      </w:r>
      <w:proofErr w:type="spellStart"/>
      <w:r>
        <w:rPr>
          <w:b/>
          <w:bCs/>
          <w:sz w:val="36"/>
          <w:szCs w:val="36"/>
        </w:rPr>
        <w:t>г.Калуги</w:t>
      </w:r>
      <w:proofErr w:type="spellEnd"/>
    </w:p>
    <w:p w:rsidR="00534337" w:rsidRDefault="00534337" w:rsidP="00534337">
      <w:pPr>
        <w:ind w:left="-567"/>
        <w:jc w:val="center"/>
        <w:rPr>
          <w:b/>
          <w:bCs/>
          <w:sz w:val="36"/>
          <w:szCs w:val="36"/>
        </w:rPr>
      </w:pPr>
    </w:p>
    <w:p w:rsidR="00534337" w:rsidRDefault="00534337" w:rsidP="00534337">
      <w:pPr>
        <w:pStyle w:val="rtejustify"/>
        <w:shd w:val="clear" w:color="auto" w:fill="FFFFFF"/>
        <w:spacing w:before="0" w:after="0" w:line="276" w:lineRule="auto"/>
        <w:ind w:left="-567" w:firstLine="708"/>
      </w:pPr>
      <w:r>
        <w:rPr>
          <w:sz w:val="28"/>
          <w:szCs w:val="28"/>
        </w:rPr>
        <w:t>Муниципальное бюджетное учреждение "Молодежный центр" города Калуги создано в целях организации работы с учащейся, студенческой, работающей молодежью, а также детьми дошкольного возраста, направленной на реализацию социально-значимых проектов и программ, а также новых форм работы с молодежью, для содействия молодежи в творческой самореализации, поддержке молодежных инициатив, содействия инновационной социально-значимой и общественно-полезной деятельности через проведение культурно-досуговых мероприятий, программ различных форм на различных уровнях, в том числе по созданию актива учащейся молодежи для подготовки и проведения молодежных программ на различных уровнях.</w:t>
      </w:r>
    </w:p>
    <w:p w:rsidR="00534337" w:rsidRDefault="00534337" w:rsidP="00534337">
      <w:pPr>
        <w:pStyle w:val="rtejustify"/>
        <w:shd w:val="clear" w:color="auto" w:fill="FFFFFF"/>
        <w:spacing w:before="0" w:after="0"/>
        <w:ind w:left="-567" w:firstLine="708"/>
        <w:rPr>
          <w:sz w:val="28"/>
          <w:szCs w:val="28"/>
        </w:rPr>
      </w:pPr>
    </w:p>
    <w:p w:rsidR="00534337" w:rsidRDefault="00534337" w:rsidP="00534337">
      <w:pPr>
        <w:pStyle w:val="rtejustify"/>
        <w:shd w:val="clear" w:color="auto" w:fill="FFFFFF"/>
        <w:spacing w:before="0" w:after="0" w:line="276" w:lineRule="auto"/>
        <w:ind w:left="-567" w:firstLine="708"/>
        <w:rPr>
          <w:rStyle w:val="a4"/>
          <w:b w:val="0"/>
          <w:sz w:val="28"/>
          <w:szCs w:val="28"/>
        </w:rPr>
      </w:pPr>
      <w:r w:rsidRPr="00377209">
        <w:rPr>
          <w:rStyle w:val="a4"/>
          <w:sz w:val="28"/>
          <w:szCs w:val="28"/>
        </w:rPr>
        <w:t>Учреждение осуществляет свою деятельность по следующим направлениям:</w:t>
      </w:r>
    </w:p>
    <w:p w:rsidR="00534337" w:rsidRPr="00377209" w:rsidRDefault="00534337" w:rsidP="00534337">
      <w:pPr>
        <w:pStyle w:val="rtejustify"/>
        <w:shd w:val="clear" w:color="auto" w:fill="FFFFFF"/>
        <w:spacing w:before="0" w:after="0" w:line="276" w:lineRule="auto"/>
        <w:ind w:left="-567" w:firstLine="708"/>
        <w:rPr>
          <w:b/>
        </w:rPr>
      </w:pPr>
    </w:p>
    <w:p w:rsidR="00534337" w:rsidRDefault="00534337" w:rsidP="00534337">
      <w:pPr>
        <w:pStyle w:val="rtejustify"/>
        <w:numPr>
          <w:ilvl w:val="1"/>
          <w:numId w:val="2"/>
        </w:numPr>
        <w:shd w:val="clear" w:color="auto" w:fill="FFFFFF"/>
        <w:tabs>
          <w:tab w:val="left" w:pos="0"/>
        </w:tabs>
        <w:spacing w:before="0" w:after="0" w:line="276" w:lineRule="auto"/>
        <w:ind w:left="-567" w:firstLine="0"/>
      </w:pPr>
      <w:r>
        <w:rPr>
          <w:sz w:val="28"/>
          <w:szCs w:val="28"/>
        </w:rPr>
        <w:t xml:space="preserve">Организация и проведение: семинаров, сборов, лекций, конкурсов, турниров и чемпионатов, акций, аукционов, ярмарок, презентаций, зрелищных мероприятий, смотров, фестивалей, выставок, праздников, творческих встреч, концертов, социокультурных, досуговых, спортивных, туристических и иных мероприятий и </w:t>
      </w:r>
      <w:proofErr w:type="gramStart"/>
      <w:r>
        <w:rPr>
          <w:sz w:val="28"/>
          <w:szCs w:val="28"/>
        </w:rPr>
        <w:t>программ  для</w:t>
      </w:r>
      <w:proofErr w:type="gramEnd"/>
      <w:r>
        <w:rPr>
          <w:sz w:val="28"/>
          <w:szCs w:val="28"/>
        </w:rPr>
        <w:t xml:space="preserve"> детей, подростков и молодежи;</w:t>
      </w:r>
    </w:p>
    <w:p w:rsidR="00534337" w:rsidRDefault="00534337" w:rsidP="00534337">
      <w:pPr>
        <w:pStyle w:val="rtejustify"/>
        <w:numPr>
          <w:ilvl w:val="1"/>
          <w:numId w:val="2"/>
        </w:numPr>
        <w:shd w:val="clear" w:color="auto" w:fill="FFFFFF"/>
        <w:tabs>
          <w:tab w:val="left" w:pos="720"/>
        </w:tabs>
        <w:spacing w:before="0" w:after="0" w:line="276" w:lineRule="auto"/>
        <w:ind w:left="-567" w:firstLine="0"/>
      </w:pPr>
      <w:r>
        <w:rPr>
          <w:sz w:val="28"/>
          <w:szCs w:val="28"/>
        </w:rPr>
        <w:t>Совместная деятельность и взаимодействие с различными ведомствами, учреждениями, общественными организациями по вопросам, затрагивающим интересы молодежи на территории города, участие в проектах и мероприятиях, проводимых сторонними организациями, а также деятельность, направленная на поддержку и развитие волонтерского движения;</w:t>
      </w:r>
    </w:p>
    <w:p w:rsidR="00534337" w:rsidRDefault="00534337" w:rsidP="00534337">
      <w:pPr>
        <w:pStyle w:val="rtejustify"/>
        <w:numPr>
          <w:ilvl w:val="1"/>
          <w:numId w:val="2"/>
        </w:numPr>
        <w:shd w:val="clear" w:color="auto" w:fill="FFFFFF"/>
        <w:tabs>
          <w:tab w:val="left" w:pos="720"/>
        </w:tabs>
        <w:spacing w:before="0" w:after="0" w:line="276" w:lineRule="auto"/>
        <w:ind w:left="-567" w:firstLine="0"/>
      </w:pPr>
      <w:r>
        <w:rPr>
          <w:sz w:val="28"/>
          <w:szCs w:val="28"/>
        </w:rPr>
        <w:t>Участие в консультационном, аналитическом, экспертном, материально-техническом и ином обеспечении проектов и программ в области социальных инициатив в рамках молодежной политики;</w:t>
      </w:r>
    </w:p>
    <w:p w:rsidR="00534337" w:rsidRDefault="00534337" w:rsidP="00534337">
      <w:pPr>
        <w:pStyle w:val="rtejustify"/>
        <w:numPr>
          <w:ilvl w:val="1"/>
          <w:numId w:val="2"/>
        </w:numPr>
        <w:shd w:val="clear" w:color="auto" w:fill="FFFFFF"/>
        <w:tabs>
          <w:tab w:val="left" w:pos="720"/>
        </w:tabs>
        <w:spacing w:before="0" w:after="0" w:line="276" w:lineRule="auto"/>
        <w:ind w:left="-567" w:firstLine="0"/>
      </w:pPr>
      <w:r>
        <w:rPr>
          <w:sz w:val="28"/>
          <w:szCs w:val="28"/>
        </w:rPr>
        <w:t>Содействие трудоустройству и вторичной занятости молодежи;</w:t>
      </w:r>
    </w:p>
    <w:p w:rsidR="00534337" w:rsidRDefault="00534337" w:rsidP="00534337">
      <w:pPr>
        <w:pStyle w:val="rtejustify"/>
        <w:numPr>
          <w:ilvl w:val="1"/>
          <w:numId w:val="2"/>
        </w:numPr>
        <w:shd w:val="clear" w:color="auto" w:fill="FFFFFF"/>
        <w:tabs>
          <w:tab w:val="left" w:pos="720"/>
        </w:tabs>
        <w:spacing w:before="0" w:after="0" w:line="276" w:lineRule="auto"/>
        <w:ind w:left="-567" w:firstLine="0"/>
      </w:pPr>
      <w:r>
        <w:rPr>
          <w:sz w:val="28"/>
          <w:szCs w:val="28"/>
        </w:rPr>
        <w:t>Организация и проведение работ по профилактике курения, алкоголизма, наркомании, ВИЧ/СПИД, асоциальных явлений в молодежной среде.</w:t>
      </w:r>
    </w:p>
    <w:p w:rsidR="00534337" w:rsidRDefault="00534337" w:rsidP="00534337">
      <w:pPr>
        <w:pStyle w:val="rtejustify"/>
        <w:shd w:val="clear" w:color="auto" w:fill="FFFFFF"/>
        <w:spacing w:before="0" w:after="0" w:line="276" w:lineRule="auto"/>
        <w:ind w:left="-567"/>
        <w:rPr>
          <w:sz w:val="10"/>
          <w:szCs w:val="10"/>
        </w:rPr>
      </w:pPr>
    </w:p>
    <w:p w:rsidR="00534337" w:rsidRDefault="00534337" w:rsidP="00534337">
      <w:pPr>
        <w:spacing w:line="276" w:lineRule="auto"/>
        <w:ind w:left="-567"/>
        <w:jc w:val="both"/>
      </w:pPr>
      <w:r>
        <w:rPr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248000, </w:t>
      </w:r>
      <w:proofErr w:type="spellStart"/>
      <w:r>
        <w:rPr>
          <w:bCs/>
          <w:sz w:val="28"/>
          <w:szCs w:val="28"/>
        </w:rPr>
        <w:t>г.Калуга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ул.Кирова</w:t>
      </w:r>
      <w:proofErr w:type="spellEnd"/>
      <w:r>
        <w:rPr>
          <w:bCs/>
          <w:sz w:val="28"/>
          <w:szCs w:val="28"/>
        </w:rPr>
        <w:t>, 98</w:t>
      </w:r>
    </w:p>
    <w:p w:rsidR="00534337" w:rsidRDefault="00534337" w:rsidP="00534337">
      <w:pPr>
        <w:spacing w:line="276" w:lineRule="auto"/>
        <w:ind w:left="-567"/>
        <w:jc w:val="both"/>
      </w:pPr>
      <w:r>
        <w:rPr>
          <w:bCs/>
          <w:sz w:val="28"/>
          <w:szCs w:val="28"/>
        </w:rPr>
        <w:t>Телефон: 79-56-04</w:t>
      </w:r>
    </w:p>
    <w:p w:rsidR="00534337" w:rsidRDefault="00534337" w:rsidP="00534337">
      <w:pPr>
        <w:ind w:left="-567"/>
      </w:pP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:</w:t>
      </w:r>
      <w:hyperlink r:id="rId5" w:history="1">
        <w:r>
          <w:rPr>
            <w:rStyle w:val="a3"/>
            <w:sz w:val="28"/>
            <w:szCs w:val="28"/>
            <w:lang w:val="en-US"/>
          </w:rPr>
          <w:t>molodcentr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klg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8A7C50" w:rsidRDefault="00534337"/>
    <w:sectPr w:rsidR="008A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6"/>
    <w:rsid w:val="003E76D4"/>
    <w:rsid w:val="00470CDB"/>
    <w:rsid w:val="00534337"/>
    <w:rsid w:val="00BD0906"/>
    <w:rsid w:val="00C85B1C"/>
    <w:rsid w:val="00E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531-D655-4351-B4D3-6883BF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C85B1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5B1C"/>
    <w:rPr>
      <w:rFonts w:ascii="Calibri" w:eastAsia="Times New Roman" w:hAnsi="Calibri" w:cs="Times New Roman"/>
      <w:b/>
      <w:bCs/>
      <w:lang w:eastAsia="zh-CN"/>
    </w:rPr>
  </w:style>
  <w:style w:type="character" w:styleId="a3">
    <w:name w:val="Hyperlink"/>
    <w:rsid w:val="00C85B1C"/>
    <w:rPr>
      <w:color w:val="0000FF"/>
      <w:u w:val="single"/>
    </w:rPr>
  </w:style>
  <w:style w:type="character" w:styleId="a4">
    <w:name w:val="Strong"/>
    <w:qFormat/>
    <w:rsid w:val="00C85B1C"/>
    <w:rPr>
      <w:b/>
      <w:bCs/>
    </w:rPr>
  </w:style>
  <w:style w:type="paragraph" w:customStyle="1" w:styleId="rtejustify">
    <w:name w:val="rtejustify"/>
    <w:basedOn w:val="a"/>
    <w:rsid w:val="00C85B1C"/>
    <w:pPr>
      <w:spacing w:before="280" w:after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centr-kl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Алексеевна</dc:creator>
  <cp:keywords/>
  <dc:description/>
  <cp:lastModifiedBy>Никитина Юлия Алексеевна</cp:lastModifiedBy>
  <cp:revision>3</cp:revision>
  <dcterms:created xsi:type="dcterms:W3CDTF">2021-11-02T12:11:00Z</dcterms:created>
  <dcterms:modified xsi:type="dcterms:W3CDTF">2021-11-02T12:11:00Z</dcterms:modified>
</cp:coreProperties>
</file>