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7D1" w:rsidRPr="00377209" w:rsidRDefault="000657D1" w:rsidP="000657D1">
      <w:pPr>
        <w:pStyle w:val="1"/>
        <w:keepLines w:val="0"/>
        <w:pageBreakBefore/>
        <w:numPr>
          <w:ilvl w:val="0"/>
          <w:numId w:val="3"/>
        </w:numPr>
        <w:tabs>
          <w:tab w:val="clear" w:pos="0"/>
          <w:tab w:val="num" w:pos="-567"/>
        </w:tabs>
        <w:spacing w:before="0"/>
        <w:ind w:left="-709"/>
        <w:jc w:val="center"/>
        <w:rPr>
          <w:color w:val="000000" w:themeColor="text1"/>
        </w:rPr>
      </w:pPr>
      <w:r w:rsidRPr="00377209">
        <w:rPr>
          <w:color w:val="000000" w:themeColor="text1"/>
          <w:sz w:val="36"/>
          <w:szCs w:val="36"/>
        </w:rPr>
        <w:t>Государственное автономное учреждение</w:t>
      </w:r>
    </w:p>
    <w:p w:rsidR="000657D1" w:rsidRPr="00377209" w:rsidRDefault="000657D1" w:rsidP="000657D1">
      <w:pPr>
        <w:pStyle w:val="1"/>
        <w:keepLines w:val="0"/>
        <w:numPr>
          <w:ilvl w:val="0"/>
          <w:numId w:val="3"/>
        </w:numPr>
        <w:tabs>
          <w:tab w:val="clear" w:pos="0"/>
          <w:tab w:val="num" w:pos="-567"/>
        </w:tabs>
        <w:spacing w:before="0"/>
        <w:ind w:left="-709"/>
        <w:jc w:val="center"/>
        <w:rPr>
          <w:color w:val="000000" w:themeColor="text1"/>
        </w:rPr>
      </w:pPr>
      <w:r w:rsidRPr="00377209">
        <w:rPr>
          <w:color w:val="000000" w:themeColor="text1"/>
          <w:sz w:val="36"/>
          <w:szCs w:val="36"/>
        </w:rPr>
        <w:t xml:space="preserve">Калужской области по туризму </w:t>
      </w:r>
      <w:r w:rsidRPr="00377209">
        <w:rPr>
          <w:color w:val="000000" w:themeColor="text1"/>
          <w:sz w:val="36"/>
          <w:szCs w:val="36"/>
        </w:rPr>
        <w:br/>
        <w:t xml:space="preserve">«Туристско-информационный центр «Калужский край» </w:t>
      </w:r>
    </w:p>
    <w:p w:rsidR="000657D1" w:rsidRDefault="000657D1" w:rsidP="000657D1">
      <w:pPr>
        <w:tabs>
          <w:tab w:val="num" w:pos="-567"/>
        </w:tabs>
        <w:spacing w:line="276" w:lineRule="auto"/>
        <w:ind w:left="-709"/>
        <w:jc w:val="both"/>
        <w:textAlignment w:val="top"/>
      </w:pPr>
      <w:r w:rsidRPr="00377209">
        <w:rPr>
          <w:rFonts w:ascii="Tahoma" w:hAnsi="Tahoma" w:cs="Tahoma"/>
          <w:color w:val="000000" w:themeColor="text1"/>
          <w:sz w:val="20"/>
          <w:szCs w:val="20"/>
        </w:rPr>
        <w:br/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  <w:t xml:space="preserve">Государственное автономное учреждение Калужской области по туризму «Туристско-информационный центр «Калужский край» существует с 1997 года. За 16 лет работы учреждение отлично зарекомендовало себя в туристической индустрии и сегодня активно способствует продвижению </w:t>
      </w:r>
      <w:proofErr w:type="gramStart"/>
      <w:r>
        <w:rPr>
          <w:color w:val="333333"/>
          <w:sz w:val="28"/>
          <w:szCs w:val="28"/>
        </w:rPr>
        <w:t>Калужского  региона</w:t>
      </w:r>
      <w:proofErr w:type="gramEnd"/>
      <w:r>
        <w:rPr>
          <w:color w:val="333333"/>
          <w:sz w:val="28"/>
          <w:szCs w:val="28"/>
        </w:rPr>
        <w:t xml:space="preserve"> в России и на международном туристическом рынке. </w:t>
      </w:r>
    </w:p>
    <w:p w:rsidR="000657D1" w:rsidRDefault="000657D1" w:rsidP="000657D1">
      <w:pPr>
        <w:tabs>
          <w:tab w:val="num" w:pos="-567"/>
        </w:tabs>
        <w:spacing w:line="276" w:lineRule="auto"/>
        <w:ind w:left="-709"/>
        <w:jc w:val="both"/>
      </w:pP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  <w:t>Цель создания - развитие туристической привлекательности Калужской области, продвижение региона на российском и международном туристских рынках. </w:t>
      </w:r>
    </w:p>
    <w:p w:rsidR="000657D1" w:rsidRDefault="000657D1" w:rsidP="000657D1">
      <w:pPr>
        <w:tabs>
          <w:tab w:val="num" w:pos="-567"/>
        </w:tabs>
        <w:spacing w:line="276" w:lineRule="auto"/>
        <w:ind w:left="-709"/>
        <w:jc w:val="both"/>
      </w:pP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  <w:t>Одно из главных направлений работы «Калужского края» - создание информационного комфорта для туристов всех категорий, как гостей города, так и жителей региона.  В туристско-информационном центре сосредоточена вся информация о туристических ресурсах области, действуют интересные предложения по внутреннему туризму.</w:t>
      </w:r>
    </w:p>
    <w:p w:rsidR="000657D1" w:rsidRDefault="000657D1" w:rsidP="000657D1">
      <w:pPr>
        <w:tabs>
          <w:tab w:val="num" w:pos="-567"/>
        </w:tabs>
        <w:spacing w:line="276" w:lineRule="auto"/>
        <w:ind w:left="-709"/>
        <w:jc w:val="both"/>
        <w:textAlignment w:val="top"/>
      </w:pPr>
      <w:r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ab/>
      </w:r>
      <w:r>
        <w:rPr>
          <w:color w:val="1B1C20"/>
          <w:sz w:val="28"/>
          <w:szCs w:val="28"/>
        </w:rPr>
        <w:tab/>
        <w:t>Учреждение организует бесплатные экскурсии для калужан. Знание истории родного города – это важная составляющая духовного, культурного и нравственного развития нашего общества.</w:t>
      </w:r>
    </w:p>
    <w:p w:rsidR="000657D1" w:rsidRDefault="000657D1" w:rsidP="000657D1">
      <w:pPr>
        <w:pStyle w:val="a7"/>
        <w:tabs>
          <w:tab w:val="num" w:pos="-567"/>
        </w:tabs>
        <w:spacing w:before="0" w:after="0" w:line="276" w:lineRule="auto"/>
        <w:ind w:left="-709"/>
        <w:jc w:val="both"/>
      </w:pP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  <w:t>Виды деятельности:</w:t>
      </w:r>
    </w:p>
    <w:p w:rsidR="000657D1" w:rsidRDefault="000657D1" w:rsidP="000657D1">
      <w:pPr>
        <w:pStyle w:val="a7"/>
        <w:tabs>
          <w:tab w:val="num" w:pos="-567"/>
        </w:tabs>
        <w:spacing w:before="0" w:after="0" w:line="276" w:lineRule="auto"/>
        <w:ind w:left="-709"/>
        <w:jc w:val="both"/>
      </w:pPr>
      <w:r>
        <w:rPr>
          <w:color w:val="333333"/>
          <w:sz w:val="28"/>
          <w:szCs w:val="28"/>
        </w:rPr>
        <w:t>- разработка и поддержание Интернет - портала «Туристско-информационный центр» «Калужский край»</w:t>
      </w:r>
    </w:p>
    <w:p w:rsidR="000657D1" w:rsidRDefault="000657D1" w:rsidP="000657D1">
      <w:pPr>
        <w:pStyle w:val="a7"/>
        <w:tabs>
          <w:tab w:val="num" w:pos="-567"/>
        </w:tabs>
        <w:spacing w:before="0" w:after="0" w:line="276" w:lineRule="auto"/>
        <w:ind w:left="-709"/>
        <w:jc w:val="both"/>
      </w:pPr>
      <w:r>
        <w:rPr>
          <w:color w:val="333333"/>
          <w:sz w:val="28"/>
          <w:szCs w:val="28"/>
        </w:rPr>
        <w:t>- туристическая деятельность (поиск возможных туристических ресурсов на территории Калужской области: природных, исторических, социально- культурных и других объектов)</w:t>
      </w:r>
    </w:p>
    <w:p w:rsidR="000657D1" w:rsidRDefault="000657D1" w:rsidP="000657D1">
      <w:pPr>
        <w:pStyle w:val="a7"/>
        <w:tabs>
          <w:tab w:val="num" w:pos="-567"/>
        </w:tabs>
        <w:spacing w:before="0" w:after="0" w:line="276" w:lineRule="auto"/>
        <w:ind w:left="-709"/>
        <w:jc w:val="both"/>
      </w:pPr>
      <w:r>
        <w:rPr>
          <w:color w:val="333333"/>
          <w:sz w:val="28"/>
          <w:szCs w:val="28"/>
        </w:rPr>
        <w:t>- содействие развитию туристической индустрии на территории Калужской области (гостиниц и других средств размещения, средств транспорта, объектов общественного питания, объектов и средств развлечения, объектов познавательного, делового, спортивного и др. туризма).</w:t>
      </w:r>
    </w:p>
    <w:p w:rsidR="000657D1" w:rsidRDefault="000657D1" w:rsidP="000657D1">
      <w:pPr>
        <w:pStyle w:val="a7"/>
        <w:tabs>
          <w:tab w:val="num" w:pos="-567"/>
        </w:tabs>
        <w:spacing w:before="0" w:after="0" w:line="270" w:lineRule="atLeast"/>
        <w:ind w:left="-709"/>
      </w:pPr>
      <w:r>
        <w:rPr>
          <w:noProof/>
          <w:color w:val="333333"/>
          <w:sz w:val="28"/>
          <w:szCs w:val="28"/>
          <w:lang w:eastAsia="ru-RU"/>
        </w:rPr>
        <w:drawing>
          <wp:anchor distT="0" distB="0" distL="114935" distR="114935" simplePos="0" relativeHeight="251659264" behindDoc="0" locked="0" layoutInCell="1" allowOverlap="1" wp14:anchorId="3276419E" wp14:editId="7DC0098F">
            <wp:simplePos x="0" y="0"/>
            <wp:positionH relativeFrom="margin">
              <wp:posOffset>-441960</wp:posOffset>
            </wp:positionH>
            <wp:positionV relativeFrom="margin">
              <wp:posOffset>7114540</wp:posOffset>
            </wp:positionV>
            <wp:extent cx="6428740" cy="1894840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8740" cy="18948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57D1" w:rsidRDefault="000657D1" w:rsidP="000657D1">
      <w:pPr>
        <w:pStyle w:val="a7"/>
        <w:tabs>
          <w:tab w:val="num" w:pos="-567"/>
        </w:tabs>
        <w:spacing w:before="0" w:after="0" w:line="270" w:lineRule="atLeast"/>
        <w:ind w:left="-709"/>
        <w:jc w:val="center"/>
      </w:pPr>
      <w:r>
        <w:rPr>
          <w:rStyle w:val="a4"/>
          <w:sz w:val="28"/>
          <w:szCs w:val="28"/>
        </w:rPr>
        <w:t>г.</w:t>
      </w:r>
      <w:r>
        <w:rPr>
          <w:sz w:val="28"/>
          <w:szCs w:val="28"/>
        </w:rPr>
        <w:t xml:space="preserve"> Калуга, пл. Старый торг, д. 5, </w:t>
      </w:r>
      <w:r>
        <w:rPr>
          <w:rStyle w:val="a4"/>
          <w:sz w:val="28"/>
          <w:szCs w:val="28"/>
        </w:rPr>
        <w:t>телефоны:</w:t>
      </w:r>
      <w:r>
        <w:rPr>
          <w:sz w:val="28"/>
          <w:szCs w:val="28"/>
        </w:rPr>
        <w:t xml:space="preserve"> 8 (4842) 56-25-78; 56-58-98 </w:t>
      </w:r>
      <w:r>
        <w:rPr>
          <w:sz w:val="28"/>
          <w:szCs w:val="28"/>
        </w:rPr>
        <w:br/>
      </w:r>
      <w:r>
        <w:rPr>
          <w:rStyle w:val="a4"/>
          <w:sz w:val="28"/>
          <w:szCs w:val="28"/>
        </w:rPr>
        <w:t xml:space="preserve">электронная почта: </w:t>
      </w:r>
      <w:hyperlink r:id="rId6" w:history="1">
        <w:r>
          <w:rPr>
            <w:rStyle w:val="a3"/>
            <w:sz w:val="28"/>
            <w:szCs w:val="28"/>
          </w:rPr>
          <w:t>visitkaluga@mail.ru</w:t>
        </w:r>
      </w:hyperlink>
      <w:bookmarkStart w:id="0" w:name="_GoBack"/>
      <w:bookmarkEnd w:id="0"/>
    </w:p>
    <w:sectPr w:rsidR="000657D1" w:rsidSect="000657D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4"/>
    <w:multiLevelType w:val="multilevel"/>
    <w:tmpl w:val="00000004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pStyle w:val="6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906"/>
    <w:rsid w:val="000657D1"/>
    <w:rsid w:val="003E76D4"/>
    <w:rsid w:val="00470CDB"/>
    <w:rsid w:val="004A03D6"/>
    <w:rsid w:val="004C3146"/>
    <w:rsid w:val="00534337"/>
    <w:rsid w:val="005E2D54"/>
    <w:rsid w:val="00BD0906"/>
    <w:rsid w:val="00C85B1C"/>
    <w:rsid w:val="00E24D1B"/>
    <w:rsid w:val="00F75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86B531-D655-4351-B4D3-6883BFD5B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B1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0657D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6">
    <w:name w:val="heading 6"/>
    <w:basedOn w:val="a"/>
    <w:next w:val="a"/>
    <w:link w:val="60"/>
    <w:qFormat/>
    <w:rsid w:val="00C85B1C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C85B1C"/>
    <w:rPr>
      <w:rFonts w:ascii="Calibri" w:eastAsia="Times New Roman" w:hAnsi="Calibri" w:cs="Times New Roman"/>
      <w:b/>
      <w:bCs/>
      <w:lang w:eastAsia="zh-CN"/>
    </w:rPr>
  </w:style>
  <w:style w:type="character" w:styleId="a3">
    <w:name w:val="Hyperlink"/>
    <w:rsid w:val="00C85B1C"/>
    <w:rPr>
      <w:color w:val="0000FF"/>
      <w:u w:val="single"/>
    </w:rPr>
  </w:style>
  <w:style w:type="character" w:styleId="a4">
    <w:name w:val="Strong"/>
    <w:qFormat/>
    <w:rsid w:val="00C85B1C"/>
    <w:rPr>
      <w:b/>
      <w:bCs/>
    </w:rPr>
  </w:style>
  <w:style w:type="paragraph" w:customStyle="1" w:styleId="rtejustify">
    <w:name w:val="rtejustify"/>
    <w:basedOn w:val="a"/>
    <w:rsid w:val="00C85B1C"/>
    <w:pPr>
      <w:spacing w:before="280" w:after="280"/>
      <w:jc w:val="both"/>
    </w:pPr>
  </w:style>
  <w:style w:type="paragraph" w:styleId="a5">
    <w:name w:val="Body Text"/>
    <w:basedOn w:val="a"/>
    <w:link w:val="a6"/>
    <w:rsid w:val="004A03D6"/>
    <w:pPr>
      <w:spacing w:after="120"/>
    </w:pPr>
  </w:style>
  <w:style w:type="character" w:customStyle="1" w:styleId="a6">
    <w:name w:val="Основной текст Знак"/>
    <w:basedOn w:val="a0"/>
    <w:link w:val="a5"/>
    <w:rsid w:val="004A03D6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0657D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zh-CN"/>
    </w:rPr>
  </w:style>
  <w:style w:type="paragraph" w:styleId="a7">
    <w:name w:val="Normal (Web)"/>
    <w:basedOn w:val="a"/>
    <w:rsid w:val="000657D1"/>
    <w:pPr>
      <w:spacing w:before="280" w:after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sitkaluga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труда</Company>
  <LinksUpToDate>false</LinksUpToDate>
  <CharactersWithSpaces>1806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Юлия Алексеевна</dc:creator>
  <cp:keywords/>
  <dc:description/>
  <cp:lastModifiedBy>Никитина Юлия Алексеевна</cp:lastModifiedBy>
  <cp:revision>3</cp:revision>
  <dcterms:created xsi:type="dcterms:W3CDTF">2021-11-02T12:13:00Z</dcterms:created>
  <dcterms:modified xsi:type="dcterms:W3CDTF">2021-11-02T12:14:00Z</dcterms:modified>
</cp:coreProperties>
</file>